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2414" w14:textId="2D1465F3" w:rsidR="003C3F1A" w:rsidRPr="00276EED" w:rsidRDefault="003D6DE2" w:rsidP="003C3F1A">
      <w:pPr>
        <w:pStyle w:val="Tytu"/>
      </w:pPr>
      <w:r w:rsidRPr="003D6DE2">
        <w:t>Zintegrowany prototyp foto-superkondensatora do magazynowania energii elektrycznej otrzymanej w wyniku konwersji promieniowania słonecznego</w:t>
      </w:r>
    </w:p>
    <w:p w14:paraId="76DA066E" w14:textId="77777777" w:rsidR="003C3F1A" w:rsidRPr="00276EED" w:rsidRDefault="003C3F1A" w:rsidP="003C3F1A">
      <w:pPr>
        <w:pStyle w:val="Tytu"/>
      </w:pPr>
      <w:bookmarkStart w:id="0" w:name="_GoBack"/>
      <w:bookmarkEnd w:id="0"/>
    </w:p>
    <w:p w14:paraId="2535A1C6" w14:textId="6481C021" w:rsidR="003C3F1A" w:rsidRPr="003D6DE2" w:rsidRDefault="003D6DE2" w:rsidP="003C3F1A">
      <w:pPr>
        <w:pStyle w:val="Autorzy"/>
      </w:pPr>
      <w:r>
        <w:rPr>
          <w:caps w:val="0"/>
          <w:u w:val="single"/>
        </w:rPr>
        <w:t>Mariusz Szkoda</w:t>
      </w:r>
      <w:r w:rsidR="003C3F1A" w:rsidRPr="00EF7B9D">
        <w:rPr>
          <w:caps w:val="0"/>
          <w:vertAlign w:val="superscript"/>
        </w:rPr>
        <w:t>*</w:t>
      </w:r>
    </w:p>
    <w:p w14:paraId="32ABB19A" w14:textId="0F7220A5" w:rsidR="003C3F1A" w:rsidRPr="00276EED" w:rsidRDefault="003D6DE2" w:rsidP="003C3F1A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>Wydział Chemiczny, Politechnika Gdańska, Narutowicza 11/12 80-233 Gdańsk</w:t>
      </w:r>
    </w:p>
    <w:p w14:paraId="7FC937DC" w14:textId="5301A244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3D6DE2">
        <w:t>mariusz.szkoda1@pg.edu.pl</w:t>
      </w:r>
    </w:p>
    <w:p w14:paraId="6570E7BC" w14:textId="7A285562" w:rsidR="003C3F1A" w:rsidRPr="003C3F1A" w:rsidRDefault="003C3F1A" w:rsidP="003C3F1A">
      <w:pPr>
        <w:pStyle w:val="Tekstpodstawowywcity"/>
      </w:pPr>
    </w:p>
    <w:p w14:paraId="4451D672" w14:textId="17BF641A" w:rsidR="00FD2ACB" w:rsidRDefault="00EE7885" w:rsidP="00EE7885">
      <w:pPr>
        <w:spacing w:line="240" w:lineRule="auto"/>
      </w:pPr>
      <w:r w:rsidRPr="003633EF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B00957E" wp14:editId="57A63237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781300" cy="2732405"/>
            <wp:effectExtent l="0" t="0" r="0" b="0"/>
            <wp:wrapTight wrapText="bothSides">
              <wp:wrapPolygon edited="0">
                <wp:start x="6214" y="0"/>
                <wp:lineTo x="3995" y="2560"/>
                <wp:lineTo x="592" y="4217"/>
                <wp:lineTo x="444" y="4970"/>
                <wp:lineTo x="1332" y="4970"/>
                <wp:lineTo x="0" y="6325"/>
                <wp:lineTo x="0" y="18222"/>
                <wp:lineTo x="1184" y="19426"/>
                <wp:lineTo x="2367" y="19426"/>
                <wp:lineTo x="2367" y="20782"/>
                <wp:lineTo x="2811" y="20932"/>
                <wp:lineTo x="6805" y="21234"/>
                <wp:lineTo x="14942" y="21234"/>
                <wp:lineTo x="15682" y="20782"/>
                <wp:lineTo x="15238" y="20330"/>
                <wp:lineTo x="12723" y="19426"/>
                <wp:lineTo x="14942" y="19426"/>
                <wp:lineTo x="17162" y="18222"/>
                <wp:lineTo x="17162" y="14607"/>
                <wp:lineTo x="20121" y="12198"/>
                <wp:lineTo x="21008" y="10541"/>
                <wp:lineTo x="20860" y="4970"/>
                <wp:lineTo x="21452" y="2560"/>
                <wp:lineTo x="21452" y="1958"/>
                <wp:lineTo x="10504" y="151"/>
                <wp:lineTo x="7101" y="0"/>
                <wp:lineTo x="6214" y="0"/>
              </wp:wrapPolygon>
            </wp:wrapTight>
            <wp:docPr id="2" name="Obraz 2" descr="C:\Users\CA_LTD\Desktop\raport 2\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_LTD\Desktop\raport 2\fi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1A" w:rsidRPr="003C3F1A">
        <w:tab/>
      </w:r>
      <w:r w:rsidR="00FD2ACB" w:rsidRPr="00FD2ACB">
        <w:rPr>
          <w:color w:val="000000"/>
        </w:rPr>
        <w:t>Foto-</w:t>
      </w:r>
      <w:proofErr w:type="spellStart"/>
      <w:r w:rsidR="00FD2ACB" w:rsidRPr="00FD2ACB">
        <w:rPr>
          <w:color w:val="000000"/>
        </w:rPr>
        <w:t>superkondensator</w:t>
      </w:r>
      <w:proofErr w:type="spellEnd"/>
      <w:r w:rsidR="00FD2ACB" w:rsidRPr="00FD2ACB">
        <w:rPr>
          <w:color w:val="000000"/>
        </w:rPr>
        <w:t xml:space="preserve"> to zintegrowane urządzenie do magazynowania energii, które zgodnie z projektem, składać się będzie z </w:t>
      </w:r>
      <w:proofErr w:type="spellStart"/>
      <w:r w:rsidR="00FD2ACB" w:rsidRPr="00FD2ACB">
        <w:rPr>
          <w:color w:val="000000"/>
        </w:rPr>
        <w:t>fotoanody</w:t>
      </w:r>
      <w:proofErr w:type="spellEnd"/>
      <w:r w:rsidR="00FD2ACB" w:rsidRPr="00FD2ACB">
        <w:rPr>
          <w:color w:val="000000"/>
        </w:rPr>
        <w:t>, która jest głównym elementem „</w:t>
      </w:r>
      <w:proofErr w:type="spellStart"/>
      <w:r w:rsidR="00FD2ACB" w:rsidRPr="00FD2ACB">
        <w:rPr>
          <w:color w:val="000000"/>
        </w:rPr>
        <w:t>elektronotwórczym</w:t>
      </w:r>
      <w:proofErr w:type="spellEnd"/>
      <w:r w:rsidR="00FD2ACB" w:rsidRPr="00FD2ACB">
        <w:rPr>
          <w:color w:val="000000"/>
        </w:rPr>
        <w:t xml:space="preserve">” oraz </w:t>
      </w:r>
      <w:proofErr w:type="spellStart"/>
      <w:r w:rsidR="00FD2ACB" w:rsidRPr="00FD2ACB">
        <w:rPr>
          <w:color w:val="000000"/>
        </w:rPr>
        <w:t>superkondensatora</w:t>
      </w:r>
      <w:proofErr w:type="spellEnd"/>
      <w:r w:rsidR="00FD2ACB" w:rsidRPr="00FD2ACB">
        <w:rPr>
          <w:color w:val="000000"/>
        </w:rPr>
        <w:t xml:space="preserve">, czyli elementu działającego jako magazyn do przechowywania elektronów. </w:t>
      </w:r>
      <w:r w:rsidR="00FD2ACB">
        <w:rPr>
          <w:color w:val="000000"/>
        </w:rPr>
        <w:t>Schemat prototypu</w:t>
      </w:r>
      <w:r w:rsidR="00FD2ACB" w:rsidRPr="00FD2ACB">
        <w:rPr>
          <w:color w:val="000000"/>
        </w:rPr>
        <w:t xml:space="preserve"> foto-</w:t>
      </w:r>
      <w:proofErr w:type="spellStart"/>
      <w:r w:rsidR="00FD2ACB" w:rsidRPr="00FD2ACB">
        <w:rPr>
          <w:color w:val="000000"/>
        </w:rPr>
        <w:t>superkondensatora</w:t>
      </w:r>
      <w:proofErr w:type="spellEnd"/>
      <w:r w:rsidR="00FD2ACB" w:rsidRPr="00FD2ACB">
        <w:rPr>
          <w:color w:val="000000"/>
        </w:rPr>
        <w:t xml:space="preserve"> został zamieszczony na rys</w:t>
      </w:r>
      <w:r w:rsidR="00FD2ACB">
        <w:rPr>
          <w:color w:val="000000"/>
        </w:rPr>
        <w:t>. 1</w:t>
      </w:r>
      <w:r w:rsidR="003C3F1A">
        <w:rPr>
          <w:color w:val="000000"/>
        </w:rPr>
        <w:t>.</w:t>
      </w:r>
    </w:p>
    <w:p w14:paraId="10D9D5E7" w14:textId="286076EF" w:rsidR="00EE7885" w:rsidRDefault="004E10A6" w:rsidP="00EE7885">
      <w:pPr>
        <w:spacing w:before="120" w:after="12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36230" wp14:editId="12D7716F">
                <wp:simplePos x="0" y="0"/>
                <wp:positionH relativeFrom="page">
                  <wp:posOffset>1209675</wp:posOffset>
                </wp:positionH>
                <wp:positionV relativeFrom="paragraph">
                  <wp:posOffset>1838325</wp:posOffset>
                </wp:positionV>
                <wp:extent cx="19050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384" y="20698"/>
                    <wp:lineTo x="21384" y="0"/>
                    <wp:lineTo x="0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2A6FA" w14:textId="77D516C2" w:rsidR="00FD2ACB" w:rsidRPr="00FD2ACB" w:rsidRDefault="00FD2ACB" w:rsidP="00FD2ACB">
                            <w:pPr>
                              <w:pStyle w:val="Legenda"/>
                            </w:pPr>
                            <w:r>
                              <w:t>Rys.1 Schemat</w:t>
                            </w:r>
                            <w:r w:rsidR="00EE7885">
                              <w:t xml:space="preserve"> </w:t>
                            </w:r>
                            <w:r>
                              <w:t>foto-</w:t>
                            </w:r>
                            <w:proofErr w:type="spellStart"/>
                            <w:r>
                              <w:t>superkondensatora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62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5.25pt;margin-top:144.75pt;width:150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" stroked="f">
                <v:textbox style="mso-fit-shape-to-text:t" inset="0,0,0,0">
                  <w:txbxContent>
                    <w:p w14:paraId="6F32A6FA" w14:textId="77D516C2" w:rsidR="00FD2ACB" w:rsidRPr="00FD2ACB" w:rsidRDefault="00FD2ACB" w:rsidP="00FD2ACB">
                      <w:pPr>
                        <w:pStyle w:val="Legenda"/>
                      </w:pPr>
                      <w:r>
                        <w:t>Rys.1 Schemat</w:t>
                      </w:r>
                      <w:r w:rsidR="00EE7885">
                        <w:t xml:space="preserve"> </w:t>
                      </w:r>
                      <w:r>
                        <w:t>foto-</w:t>
                      </w:r>
                      <w:proofErr w:type="spellStart"/>
                      <w:r>
                        <w:t>superkondensatora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t xml:space="preserve">Mechanizm ładowania </w:t>
      </w:r>
      <w:proofErr w:type="spellStart"/>
      <w:r>
        <w:t>superkondensatora</w:t>
      </w:r>
      <w:proofErr w:type="spellEnd"/>
      <w:r>
        <w:t xml:space="preserve"> przebiega w kilku etapach. </w:t>
      </w:r>
      <w:r w:rsidRPr="001F14AC">
        <w:t>Gdy półprzewodnik zostaje poddany działaniu promieniowania o energii równej lub wyższej niż szerokość przerwy energetycznej, elektrony mogą zostać wzbudzone z pasma walencyjnego do pasma przewodnictwa.</w:t>
      </w:r>
      <w:r>
        <w:t xml:space="preserve"> </w:t>
      </w:r>
      <w:proofErr w:type="spellStart"/>
      <w:r w:rsidRPr="00445736">
        <w:t>Fotowzbudzone</w:t>
      </w:r>
      <w:proofErr w:type="spellEnd"/>
      <w:r w:rsidRPr="00445736">
        <w:t xml:space="preserve"> elektrony są transportowane zewnętrznym obwodem do przeciwelektrody</w:t>
      </w:r>
      <w:r>
        <w:t xml:space="preserve">, gdzie następnie są magazynowane poprzez redukcję warstwy polimeru przewodzącego. </w:t>
      </w:r>
      <w:r w:rsidRPr="0050744C">
        <w:t xml:space="preserve">Procesy ładowania i rozładowania </w:t>
      </w:r>
      <w:proofErr w:type="spellStart"/>
      <w:r w:rsidRPr="0050744C">
        <w:t>superkondensatora</w:t>
      </w:r>
      <w:proofErr w:type="spellEnd"/>
      <w:r w:rsidRPr="0050744C">
        <w:t xml:space="preserve"> naśladują zasady działania pojedynczego </w:t>
      </w:r>
      <w:proofErr w:type="spellStart"/>
      <w:r w:rsidRPr="0050744C">
        <w:t>superkondensatora</w:t>
      </w:r>
      <w:proofErr w:type="spellEnd"/>
      <w:r w:rsidRPr="0050744C">
        <w:t xml:space="preserve">, gdzie w tym przypadku </w:t>
      </w:r>
      <w:r>
        <w:t>wykorzystuje się energię słoneczną</w:t>
      </w:r>
      <w:r w:rsidRPr="0050744C">
        <w:t xml:space="preserve"> do generowania fotoelektronów</w:t>
      </w:r>
      <w:r>
        <w:t>,</w:t>
      </w:r>
      <w:r w:rsidRPr="0050744C">
        <w:t xml:space="preserve"> zamiast energii elektrycznej </w:t>
      </w:r>
      <w:r>
        <w:t>z</w:t>
      </w:r>
      <w:r w:rsidRPr="0050744C">
        <w:t xml:space="preserve"> dowolnego źródła zasilania</w:t>
      </w:r>
      <w:r>
        <w:t>. Jest to główna</w:t>
      </w:r>
      <w:r w:rsidRPr="0050744C">
        <w:t xml:space="preserve"> cech</w:t>
      </w:r>
      <w:r>
        <w:t>a</w:t>
      </w:r>
      <w:r w:rsidRPr="0050744C">
        <w:t xml:space="preserve"> różnicującą koncepcj</w:t>
      </w:r>
      <w:r>
        <w:t>ę foto-</w:t>
      </w:r>
      <w:proofErr w:type="spellStart"/>
      <w:r>
        <w:t>superkondensatora</w:t>
      </w:r>
      <w:proofErr w:type="spellEnd"/>
      <w:r w:rsidRPr="0050744C">
        <w:t xml:space="preserve"> od zwykłego </w:t>
      </w:r>
      <w:proofErr w:type="spellStart"/>
      <w:r w:rsidRPr="0050744C">
        <w:t>superkondensatora</w:t>
      </w:r>
      <w:proofErr w:type="spellEnd"/>
      <w:r w:rsidRPr="0050744C">
        <w:t>.</w:t>
      </w:r>
      <w:r>
        <w:t xml:space="preserve"> </w:t>
      </w:r>
      <w:proofErr w:type="spellStart"/>
      <w:r w:rsidRPr="004963D1">
        <w:t>Fotogenerowane</w:t>
      </w:r>
      <w:proofErr w:type="spellEnd"/>
      <w:r w:rsidRPr="004963D1">
        <w:t xml:space="preserve"> elektrony są </w:t>
      </w:r>
      <w:r>
        <w:t>magazynowane na</w:t>
      </w:r>
      <w:r w:rsidRPr="004963D1">
        <w:t xml:space="preserve"> wspólnej przeciwelektrodzie</w:t>
      </w:r>
      <w:r>
        <w:t xml:space="preserve"> (tzn. przeciwelektrodzie połączonej z </w:t>
      </w:r>
      <w:proofErr w:type="spellStart"/>
      <w:r>
        <w:t>fotoanodą</w:t>
      </w:r>
      <w:proofErr w:type="spellEnd"/>
      <w:r>
        <w:t xml:space="preserve"> oraz elektrodą </w:t>
      </w:r>
      <w:proofErr w:type="spellStart"/>
      <w:r>
        <w:t>superkondensatora</w:t>
      </w:r>
      <w:proofErr w:type="spellEnd"/>
      <w:r>
        <w:t>)</w:t>
      </w:r>
      <w:r w:rsidRPr="004963D1">
        <w:t xml:space="preserve">, a następnie, </w:t>
      </w:r>
      <w:r>
        <w:t>gdy układ nie jest naświetlany</w:t>
      </w:r>
      <w:r w:rsidRPr="004963D1">
        <w:t xml:space="preserve">, </w:t>
      </w:r>
      <w:r w:rsidRPr="00EE7885">
        <w:t>odbywa się proces rozładowania przeciwelektrody. Ładowanie urządzenia nastąpiło poprzez generowany prąd podczas oświetlania ogniwa słonecznego. Przy oświetlaniu światłem słonecznym ogniwa, kondensator można naładować do 0.66 V w ciągu 22</w:t>
      </w:r>
      <w:r w:rsidR="00EE7885" w:rsidRPr="00EE7885">
        <w:t xml:space="preserve"> </w:t>
      </w:r>
      <w:r w:rsidRPr="00EE7885">
        <w:t xml:space="preserve">s. Następnie </w:t>
      </w:r>
      <w:proofErr w:type="spellStart"/>
      <w:r w:rsidRPr="00EE7885">
        <w:t>superkondensator</w:t>
      </w:r>
      <w:proofErr w:type="spellEnd"/>
      <w:r w:rsidRPr="00EE7885">
        <w:t xml:space="preserve"> rozładowano przy gęstości prądu 0.1 </w:t>
      </w:r>
      <w:proofErr w:type="spellStart"/>
      <w:r w:rsidRPr="00EE7885">
        <w:t>mA</w:t>
      </w:r>
      <w:proofErr w:type="spellEnd"/>
      <w:r w:rsidRPr="00EE7885">
        <w:t>/cm</w:t>
      </w:r>
      <w:r w:rsidRPr="00EE7885">
        <w:rPr>
          <w:vertAlign w:val="superscript"/>
        </w:rPr>
        <w:t>2</w:t>
      </w:r>
      <w:r w:rsidRPr="00EE7885">
        <w:t xml:space="preserve"> w ciemności (czas rozładowania wyniósł 54 s).</w:t>
      </w:r>
      <w:r w:rsidR="00EE7885" w:rsidRPr="00EE7885">
        <w:t xml:space="preserve"> Korzystając ze wzoru </w:t>
      </w: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 ∙t</m:t>
            </m:r>
          </m:num>
          <m:den>
            <m:r>
              <w:rPr>
                <w:rFonts w:ascii="Cambria Math" w:hAnsi="Cambria Math"/>
                <w:i/>
              </w:rPr>
              <w:sym w:font="Symbol" w:char="F044"/>
            </m:r>
            <m:r>
              <w:rPr>
                <w:rFonts w:ascii="Cambria Math" w:hAnsi="Cambria Math"/>
              </w:rPr>
              <m:t>U</m:t>
            </m:r>
          </m:den>
        </m:f>
      </m:oMath>
      <w:r w:rsidR="00EE7885" w:rsidRPr="00EE7885">
        <w:t xml:space="preserve">  obliczona pojemność geometryczna wyniosła 8.2 </w:t>
      </w:r>
      <w:proofErr w:type="spellStart"/>
      <w:r w:rsidR="00EE7885" w:rsidRPr="00EE7885">
        <w:t>mF</w:t>
      </w:r>
      <w:proofErr w:type="spellEnd"/>
      <w:r w:rsidR="00EE7885" w:rsidRPr="00EE7885">
        <w:t>/cm</w:t>
      </w:r>
      <w:r w:rsidR="00EE7885" w:rsidRPr="00EE7885">
        <w:rPr>
          <w:vertAlign w:val="superscript"/>
        </w:rPr>
        <w:t>2</w:t>
      </w:r>
      <w:r w:rsidR="00EE7885" w:rsidRPr="00EE7885">
        <w:t>.</w:t>
      </w:r>
    </w:p>
    <w:p w14:paraId="2102A47E" w14:textId="1F83624D" w:rsidR="00FD2ACB" w:rsidRDefault="00101921" w:rsidP="004E10A6">
      <w:pPr>
        <w:spacing w:line="240" w:lineRule="auto"/>
      </w:pPr>
      <w:r w:rsidRPr="00101921">
        <w:t>Podziękowania za finasowanie dla Narodowego Centrum Badań i Rozwoju (projekt LIDER X nr LIDER/15/0088/L-10/18/NCBR/2019)</w:t>
      </w:r>
    </w:p>
    <w:p w14:paraId="7BD7F4EB" w14:textId="281AEDD9" w:rsidR="00FD2ACB" w:rsidRDefault="00FD2ACB" w:rsidP="00EE7885"/>
    <w:sectPr w:rsidR="00FD2ACB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01921"/>
    <w:rsid w:val="003C3F1A"/>
    <w:rsid w:val="003D6DE2"/>
    <w:rsid w:val="004E10A6"/>
    <w:rsid w:val="008C65A3"/>
    <w:rsid w:val="00AC0359"/>
    <w:rsid w:val="00EE7885"/>
    <w:rsid w:val="00EF7B9D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Legenda">
    <w:name w:val="caption"/>
    <w:basedOn w:val="Normalny"/>
    <w:next w:val="Normalny"/>
    <w:uiPriority w:val="35"/>
    <w:unhideWhenUsed/>
    <w:qFormat/>
    <w:rsid w:val="00FD2A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CA_LTD</cp:lastModifiedBy>
  <cp:revision>5</cp:revision>
  <dcterms:created xsi:type="dcterms:W3CDTF">2021-12-05T15:25:00Z</dcterms:created>
  <dcterms:modified xsi:type="dcterms:W3CDTF">2022-03-22T09:09:00Z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